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5E9B" w14:textId="77777777" w:rsidR="00A066AC" w:rsidRDefault="00A066AC" w:rsidP="001F30CC">
      <w:pPr>
        <w:contextualSpacing/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721F44DC" w14:textId="77777777" w:rsidR="00A066AC" w:rsidRDefault="00A066AC" w:rsidP="001F30CC">
      <w:pPr>
        <w:contextualSpacing/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34A1A322" w14:textId="4EBDC76E" w:rsidR="00A81821" w:rsidRDefault="001E14DC" w:rsidP="002B676E">
      <w:pPr>
        <w:contextualSpacing/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Climate change and </w:t>
      </w:r>
      <w:proofErr w:type="spellStart"/>
      <w:r w:rsidRPr="001F30CC">
        <w:rPr>
          <w:rFonts w:asciiTheme="majorHAnsi" w:hAnsiTheme="majorHAnsi" w:cstheme="majorHAnsi"/>
          <w:b/>
          <w:sz w:val="24"/>
          <w:szCs w:val="24"/>
          <w:lang w:val="en-GB"/>
        </w:rPr>
        <w:t>p</w:t>
      </w:r>
      <w:r w:rsidR="00A81821" w:rsidRPr="001F30CC">
        <w:rPr>
          <w:rFonts w:asciiTheme="majorHAnsi" w:hAnsiTheme="majorHAnsi" w:cstheme="majorHAnsi"/>
          <w:b/>
          <w:sz w:val="24"/>
          <w:szCs w:val="24"/>
          <w:lang w:val="en-GB"/>
        </w:rPr>
        <w:t>aleolandscape</w:t>
      </w:r>
      <w:proofErr w:type="spellEnd"/>
      <w:r w:rsid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evolution</w:t>
      </w:r>
      <w:r w:rsidRP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A81821" w:rsidRPr="001F30CC">
        <w:rPr>
          <w:rFonts w:asciiTheme="majorHAnsi" w:hAnsiTheme="majorHAnsi" w:cstheme="majorHAnsi"/>
          <w:b/>
          <w:sz w:val="24"/>
          <w:szCs w:val="24"/>
          <w:lang w:val="en-GB"/>
        </w:rPr>
        <w:t>during</w:t>
      </w:r>
      <w:r w:rsidR="001F30CC" w:rsidRP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2B676E">
        <w:rPr>
          <w:rFonts w:asciiTheme="majorHAnsi" w:hAnsiTheme="majorHAnsi" w:cstheme="majorHAnsi"/>
          <w:b/>
          <w:sz w:val="24"/>
          <w:szCs w:val="24"/>
          <w:lang w:val="en-GB"/>
        </w:rPr>
        <w:t xml:space="preserve">the </w:t>
      </w:r>
      <w:r w:rsidR="001F30CC" w:rsidRPr="001F30CC">
        <w:rPr>
          <w:rFonts w:asciiTheme="majorHAnsi" w:hAnsiTheme="majorHAnsi" w:cstheme="majorHAnsi"/>
          <w:b/>
          <w:sz w:val="24"/>
          <w:szCs w:val="24"/>
          <w:lang w:val="en-GB"/>
        </w:rPr>
        <w:t>L</w:t>
      </w:r>
      <w:r w:rsidR="001F30CC">
        <w:rPr>
          <w:rFonts w:asciiTheme="majorHAnsi" w:hAnsiTheme="majorHAnsi" w:cstheme="majorHAnsi"/>
          <w:b/>
          <w:sz w:val="24"/>
          <w:szCs w:val="24"/>
          <w:lang w:val="en-GB"/>
        </w:rPr>
        <w:t>ate</w:t>
      </w:r>
      <w:r w:rsidR="002B676E">
        <w:rPr>
          <w:rFonts w:asciiTheme="majorHAnsi" w:hAnsiTheme="majorHAnsi" w:cstheme="majorHAnsi"/>
          <w:b/>
          <w:sz w:val="24"/>
          <w:szCs w:val="24"/>
          <w:lang w:val="en-GB"/>
        </w:rPr>
        <w:t>r</w:t>
      </w:r>
      <w:r w:rsid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1F30CC" w:rsidRPr="001F30CC">
        <w:rPr>
          <w:rFonts w:asciiTheme="majorHAnsi" w:hAnsiTheme="majorHAnsi" w:cstheme="majorHAnsi"/>
          <w:b/>
          <w:sz w:val="24"/>
          <w:szCs w:val="24"/>
          <w:lang w:val="en-GB"/>
        </w:rPr>
        <w:t>S</w:t>
      </w:r>
      <w:r w:rsid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tone </w:t>
      </w:r>
      <w:r w:rsidR="001F30CC" w:rsidRPr="001F30CC">
        <w:rPr>
          <w:rFonts w:asciiTheme="majorHAnsi" w:hAnsiTheme="majorHAnsi" w:cstheme="majorHAnsi"/>
          <w:b/>
          <w:sz w:val="24"/>
          <w:szCs w:val="24"/>
          <w:lang w:val="en-GB"/>
        </w:rPr>
        <w:t>A</w:t>
      </w:r>
      <w:r w:rsid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ge </w:t>
      </w:r>
      <w:r w:rsidR="002B676E">
        <w:rPr>
          <w:rFonts w:asciiTheme="majorHAnsi" w:hAnsiTheme="majorHAnsi" w:cstheme="majorHAnsi"/>
          <w:b/>
          <w:sz w:val="24"/>
          <w:szCs w:val="24"/>
          <w:lang w:val="en-GB"/>
        </w:rPr>
        <w:t>to</w:t>
      </w:r>
      <w:r w:rsidR="001F30CC" w:rsidRP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Neolithic transition</w:t>
      </w:r>
      <w:r w:rsidR="00A81821" w:rsidRP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1F30CC" w:rsidRPr="001F30CC">
        <w:rPr>
          <w:rFonts w:asciiTheme="majorHAnsi" w:hAnsiTheme="majorHAnsi" w:cstheme="majorHAnsi"/>
          <w:b/>
          <w:sz w:val="24"/>
          <w:szCs w:val="24"/>
          <w:lang w:val="en-GB"/>
        </w:rPr>
        <w:t xml:space="preserve">in the </w:t>
      </w:r>
      <w:r w:rsidR="00A81821" w:rsidRPr="001F30CC">
        <w:rPr>
          <w:rFonts w:asciiTheme="majorHAnsi" w:hAnsiTheme="majorHAnsi" w:cstheme="majorHAnsi"/>
          <w:b/>
          <w:sz w:val="24"/>
          <w:szCs w:val="24"/>
          <w:lang w:val="en-GB"/>
        </w:rPr>
        <w:t>Central Afar region (Ethiopia &amp; Djibouti)</w:t>
      </w:r>
    </w:p>
    <w:p w14:paraId="37FC28E4" w14:textId="77777777" w:rsidR="001F30CC" w:rsidRDefault="001F30CC" w:rsidP="001F30CC">
      <w:pPr>
        <w:contextualSpacing/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5FB98EFD" w14:textId="2B1D3F4D" w:rsidR="001F30CC" w:rsidRPr="001F30CC" w:rsidRDefault="001F30CC" w:rsidP="00A8761D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1F30CC">
        <w:rPr>
          <w:rFonts w:asciiTheme="majorHAnsi" w:hAnsiTheme="majorHAnsi" w:cstheme="majorHAnsi"/>
          <w:sz w:val="24"/>
          <w:szCs w:val="24"/>
        </w:rPr>
        <w:t xml:space="preserve">Mologni C., Bruxelles L., </w:t>
      </w:r>
      <w:proofErr w:type="spellStart"/>
      <w:r w:rsidRPr="001F30CC">
        <w:rPr>
          <w:rFonts w:asciiTheme="majorHAnsi" w:hAnsiTheme="majorHAnsi" w:cstheme="majorHAnsi"/>
          <w:sz w:val="24"/>
          <w:szCs w:val="24"/>
        </w:rPr>
        <w:t>Khalidi</w:t>
      </w:r>
      <w:proofErr w:type="spellEnd"/>
      <w:r w:rsidRPr="001F30CC">
        <w:rPr>
          <w:rFonts w:asciiTheme="majorHAnsi" w:hAnsiTheme="majorHAnsi" w:cstheme="majorHAnsi"/>
          <w:sz w:val="24"/>
          <w:szCs w:val="24"/>
        </w:rPr>
        <w:t xml:space="preserve"> L</w:t>
      </w:r>
      <w:r w:rsidR="00446E25">
        <w:rPr>
          <w:rFonts w:asciiTheme="majorHAnsi" w:hAnsiTheme="majorHAnsi" w:cstheme="majorHAnsi"/>
          <w:sz w:val="24"/>
          <w:szCs w:val="24"/>
        </w:rPr>
        <w:t>.,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Cauliez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J.,</w:t>
      </w:r>
      <w:r w:rsidR="00446E25" w:rsidRPr="00446E25">
        <w:rPr>
          <w:rFonts w:asciiTheme="majorHAnsi" w:hAnsiTheme="majorHAnsi" w:cstheme="majorHAnsi"/>
          <w:sz w:val="24"/>
          <w:szCs w:val="24"/>
        </w:rPr>
        <w:t xml:space="preserve"> </w:t>
      </w:r>
      <w:r w:rsidR="00446E25">
        <w:rPr>
          <w:rFonts w:asciiTheme="majorHAnsi" w:hAnsiTheme="majorHAnsi" w:cstheme="majorHAnsi"/>
          <w:sz w:val="24"/>
          <w:szCs w:val="24"/>
        </w:rPr>
        <w:t>Revel M.</w:t>
      </w:r>
    </w:p>
    <w:p w14:paraId="6CAF69C8" w14:textId="77777777" w:rsidR="00A81821" w:rsidRPr="001F30CC" w:rsidRDefault="00A81821" w:rsidP="00E76327">
      <w:pPr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07A10C0" w14:textId="20FEC0C7" w:rsidR="00BD74E2" w:rsidRDefault="00E76327" w:rsidP="002B676E">
      <w:pPr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Throughout the last 20 </w:t>
      </w:r>
      <w:proofErr w:type="spellStart"/>
      <w:r>
        <w:rPr>
          <w:rFonts w:asciiTheme="majorHAnsi" w:hAnsiTheme="majorHAnsi" w:cstheme="majorHAnsi"/>
          <w:sz w:val="24"/>
          <w:szCs w:val="24"/>
          <w:lang w:val="en-GB"/>
        </w:rPr>
        <w:t>ka</w:t>
      </w:r>
      <w:proofErr w:type="spellEnd"/>
      <w:r>
        <w:rPr>
          <w:rFonts w:asciiTheme="majorHAnsi" w:hAnsiTheme="majorHAnsi" w:cstheme="majorHAnsi"/>
          <w:sz w:val="24"/>
          <w:szCs w:val="24"/>
          <w:lang w:val="en-GB"/>
        </w:rPr>
        <w:t xml:space="preserve">, tropical Africa has been affected by climatic 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>oscillations of humid and centennial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hyper-arid events that caused drastic transformations in 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>hydrological catchments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 xml:space="preserve"> and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>in landscapes patterns</w:t>
      </w:r>
      <w:r>
        <w:rPr>
          <w:rFonts w:asciiTheme="majorHAnsi" w:hAnsiTheme="majorHAnsi" w:cstheme="majorHAnsi"/>
          <w:sz w:val="24"/>
          <w:szCs w:val="24"/>
          <w:lang w:val="en-GB"/>
        </w:rPr>
        <w:t>. T</w:t>
      </w:r>
      <w:r w:rsidRPr="00FD5C97">
        <w:rPr>
          <w:rFonts w:asciiTheme="majorHAnsi" w:hAnsiTheme="majorHAnsi" w:cstheme="majorHAnsi"/>
          <w:sz w:val="24"/>
          <w:szCs w:val="24"/>
          <w:lang w:val="en-GB"/>
        </w:rPr>
        <w:t xml:space="preserve">he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rainfall regime of the African Monsoon </w:t>
      </w:r>
      <w:r w:rsidRPr="00FD5C97">
        <w:rPr>
          <w:rFonts w:asciiTheme="majorHAnsi" w:hAnsiTheme="majorHAnsi" w:cstheme="majorHAnsi"/>
          <w:sz w:val="24"/>
          <w:szCs w:val="24"/>
          <w:lang w:val="en-GB"/>
        </w:rPr>
        <w:t>both provided favourable ecosystems, but also produced arid environments that may have restricted human exploitation of the landscape.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="00BD74E2">
        <w:rPr>
          <w:rFonts w:asciiTheme="majorHAnsi" w:hAnsiTheme="majorHAnsi" w:cstheme="majorHAnsi"/>
          <w:sz w:val="24"/>
          <w:szCs w:val="24"/>
          <w:lang w:val="en-GB"/>
        </w:rPr>
        <w:t>Abhe</w:t>
      </w:r>
      <w:proofErr w:type="spellEnd"/>
      <w:r w:rsidR="00BD74E2">
        <w:rPr>
          <w:rFonts w:asciiTheme="majorHAnsi" w:hAnsiTheme="majorHAnsi" w:cstheme="majorHAnsi"/>
          <w:sz w:val="24"/>
          <w:szCs w:val="24"/>
          <w:lang w:val="en-GB"/>
        </w:rPr>
        <w:t xml:space="preserve"> lake basin, in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the </w:t>
      </w:r>
      <w:r>
        <w:rPr>
          <w:rFonts w:asciiTheme="majorHAnsi" w:hAnsiTheme="majorHAnsi" w:cstheme="majorHAnsi"/>
          <w:sz w:val="24"/>
          <w:szCs w:val="24"/>
          <w:lang w:val="en-GB"/>
        </w:rPr>
        <w:t>Central Afar region (Ethiopia &amp; Djibouti)</w:t>
      </w:r>
      <w:r w:rsidR="00BD74E2">
        <w:rPr>
          <w:rFonts w:asciiTheme="majorHAnsi" w:hAnsiTheme="majorHAnsi" w:cstheme="majorHAnsi"/>
          <w:sz w:val="24"/>
          <w:szCs w:val="24"/>
          <w:lang w:val="en-GB"/>
        </w:rPr>
        <w:t>,</w:t>
      </w:r>
      <w:r w:rsidR="001F30CC">
        <w:rPr>
          <w:rFonts w:asciiTheme="majorHAnsi" w:hAnsiTheme="majorHAnsi" w:cstheme="majorHAnsi"/>
          <w:sz w:val="24"/>
          <w:szCs w:val="24"/>
          <w:lang w:val="en-GB"/>
        </w:rPr>
        <w:t xml:space="preserve"> is </w:t>
      </w:r>
      <w:r>
        <w:rPr>
          <w:rFonts w:asciiTheme="majorHAnsi" w:hAnsiTheme="majorHAnsi" w:cstheme="majorHAnsi"/>
          <w:sz w:val="24"/>
          <w:szCs w:val="24"/>
          <w:lang w:val="en-GB"/>
        </w:rPr>
        <w:t>the</w:t>
      </w:r>
      <w:r w:rsidR="00A8761D">
        <w:rPr>
          <w:rFonts w:asciiTheme="majorHAnsi" w:hAnsiTheme="majorHAnsi" w:cstheme="majorHAnsi"/>
          <w:sz w:val="24"/>
          <w:szCs w:val="24"/>
          <w:lang w:val="en-GB"/>
        </w:rPr>
        <w:t xml:space="preserve"> endorheic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0B0113">
        <w:rPr>
          <w:rFonts w:asciiTheme="majorHAnsi" w:hAnsiTheme="majorHAnsi" w:cstheme="majorHAnsi"/>
          <w:sz w:val="24"/>
          <w:szCs w:val="24"/>
          <w:lang w:val="en-GB"/>
        </w:rPr>
        <w:t xml:space="preserve">receptacle </w:t>
      </w:r>
      <w:r>
        <w:rPr>
          <w:rFonts w:asciiTheme="majorHAnsi" w:hAnsiTheme="majorHAnsi" w:cstheme="majorHAnsi"/>
          <w:sz w:val="24"/>
          <w:szCs w:val="24"/>
          <w:lang w:val="en-GB"/>
        </w:rPr>
        <w:t>of</w:t>
      </w:r>
      <w:r w:rsidR="00BD74E2">
        <w:rPr>
          <w:rFonts w:asciiTheme="majorHAnsi" w:hAnsiTheme="majorHAnsi" w:cstheme="majorHAnsi"/>
          <w:sz w:val="24"/>
          <w:szCs w:val="24"/>
          <w:lang w:val="en-GB"/>
        </w:rPr>
        <w:t xml:space="preserve"> freshwater</w:t>
      </w:r>
      <w:r w:rsidR="00A81821">
        <w:rPr>
          <w:rFonts w:asciiTheme="majorHAnsi" w:hAnsiTheme="majorHAnsi" w:cstheme="majorHAnsi"/>
          <w:sz w:val="24"/>
          <w:szCs w:val="24"/>
          <w:lang w:val="en-GB"/>
        </w:rPr>
        <w:t xml:space="preserve"> and </w:t>
      </w:r>
      <w:proofErr w:type="spellStart"/>
      <w:r w:rsidR="00A81821">
        <w:rPr>
          <w:rFonts w:asciiTheme="majorHAnsi" w:hAnsiTheme="majorHAnsi" w:cstheme="majorHAnsi"/>
          <w:sz w:val="24"/>
          <w:szCs w:val="24"/>
          <w:lang w:val="en-GB"/>
        </w:rPr>
        <w:t>terrigenous</w:t>
      </w:r>
      <w:proofErr w:type="spellEnd"/>
      <w:r w:rsidR="001E14DC">
        <w:rPr>
          <w:rFonts w:asciiTheme="majorHAnsi" w:hAnsiTheme="majorHAnsi" w:cstheme="majorHAnsi"/>
          <w:sz w:val="24"/>
          <w:szCs w:val="24"/>
          <w:lang w:val="en-GB"/>
        </w:rPr>
        <w:t xml:space="preserve"> inputs</w:t>
      </w:r>
      <w:r w:rsidR="001F30CC">
        <w:rPr>
          <w:rFonts w:asciiTheme="majorHAnsi" w:hAnsiTheme="majorHAnsi" w:cstheme="majorHAnsi"/>
          <w:sz w:val="24"/>
          <w:szCs w:val="24"/>
          <w:lang w:val="en-GB"/>
        </w:rPr>
        <w:t xml:space="preserve"> from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>Ethiopian Highlands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 xml:space="preserve"> (major precipitation area)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. It is a </w:t>
      </w:r>
      <w:r w:rsidR="00A81821">
        <w:rPr>
          <w:rFonts w:asciiTheme="majorHAnsi" w:hAnsiTheme="majorHAnsi" w:cstheme="majorHAnsi"/>
          <w:sz w:val="24"/>
          <w:szCs w:val="24"/>
          <w:lang w:val="en-GB"/>
        </w:rPr>
        <w:t>sensitive</w:t>
      </w:r>
      <w:r w:rsidR="000B0113">
        <w:rPr>
          <w:rFonts w:asciiTheme="majorHAnsi" w:hAnsiTheme="majorHAnsi" w:cstheme="majorHAnsi"/>
          <w:sz w:val="24"/>
          <w:szCs w:val="24"/>
          <w:lang w:val="en-GB"/>
        </w:rPr>
        <w:t xml:space="preserve"> monitor of climate change</w:t>
      </w:r>
      <w:r w:rsidR="002171C9">
        <w:rPr>
          <w:rFonts w:asciiTheme="majorHAnsi" w:hAnsiTheme="majorHAnsi" w:cstheme="majorHAnsi"/>
          <w:sz w:val="24"/>
          <w:szCs w:val="24"/>
          <w:lang w:val="en-GB"/>
        </w:rPr>
        <w:t xml:space="preserve"> and the object of </w:t>
      </w:r>
      <w:r w:rsidR="009D7B26">
        <w:rPr>
          <w:rFonts w:asciiTheme="majorHAnsi" w:hAnsiTheme="majorHAnsi" w:cstheme="majorHAnsi"/>
          <w:sz w:val="24"/>
          <w:szCs w:val="24"/>
          <w:lang w:val="en-GB"/>
        </w:rPr>
        <w:t xml:space="preserve">substantial geomorphological </w:t>
      </w:r>
      <w:r w:rsidR="002171C9">
        <w:rPr>
          <w:rFonts w:asciiTheme="majorHAnsi" w:hAnsiTheme="majorHAnsi" w:cstheme="majorHAnsi"/>
          <w:sz w:val="24"/>
          <w:szCs w:val="24"/>
          <w:lang w:val="en-GB"/>
        </w:rPr>
        <w:t>modification</w:t>
      </w:r>
      <w:r w:rsidR="009D7B26">
        <w:rPr>
          <w:rFonts w:asciiTheme="majorHAnsi" w:hAnsiTheme="majorHAnsi" w:cstheme="majorHAnsi"/>
          <w:sz w:val="24"/>
          <w:szCs w:val="24"/>
          <w:lang w:val="en-GB"/>
        </w:rPr>
        <w:t>s</w:t>
      </w:r>
      <w:r w:rsidR="00F45EF3">
        <w:rPr>
          <w:rFonts w:asciiTheme="majorHAnsi" w:hAnsiTheme="majorHAnsi" w:cstheme="majorHAnsi"/>
          <w:sz w:val="24"/>
          <w:szCs w:val="24"/>
          <w:lang w:val="en-GB"/>
        </w:rPr>
        <w:t>. Current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>ly</w:t>
      </w:r>
      <w:r w:rsidR="00446E25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="00F45EF3">
        <w:rPr>
          <w:rFonts w:asciiTheme="majorHAnsi" w:hAnsiTheme="majorHAnsi" w:cstheme="majorHAnsi"/>
          <w:sz w:val="24"/>
          <w:szCs w:val="24"/>
          <w:lang w:val="en-GB"/>
        </w:rPr>
        <w:t>Abhe</w:t>
      </w:r>
      <w:proofErr w:type="spellEnd"/>
      <w:r w:rsidR="00F45EF3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>L</w:t>
      </w:r>
      <w:r w:rsidR="00F45EF3">
        <w:rPr>
          <w:rFonts w:asciiTheme="majorHAnsi" w:hAnsiTheme="majorHAnsi" w:cstheme="majorHAnsi"/>
          <w:sz w:val="24"/>
          <w:szCs w:val="24"/>
          <w:lang w:val="en-GB"/>
        </w:rPr>
        <w:t xml:space="preserve">ake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attains a </w:t>
      </w:r>
      <w:r w:rsidR="00974047">
        <w:rPr>
          <w:rFonts w:asciiTheme="majorHAnsi" w:hAnsiTheme="majorHAnsi" w:cstheme="majorHAnsi"/>
          <w:sz w:val="24"/>
          <w:szCs w:val="24"/>
          <w:lang w:val="en-GB"/>
        </w:rPr>
        <w:t>surface</w:t>
      </w:r>
      <w:r w:rsidR="00F45EF3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of </w:t>
      </w:r>
      <w:r w:rsidR="00F45EF3">
        <w:rPr>
          <w:rFonts w:asciiTheme="majorHAnsi" w:hAnsiTheme="majorHAnsi" w:cstheme="majorHAnsi"/>
          <w:sz w:val="24"/>
          <w:szCs w:val="24"/>
          <w:lang w:val="en-GB"/>
        </w:rPr>
        <w:t>370 km</w:t>
      </w:r>
      <w:r w:rsidR="00F45EF3">
        <w:rPr>
          <w:rFonts w:asciiTheme="majorHAnsi" w:hAnsiTheme="majorHAnsi" w:cstheme="majorHAnsi"/>
          <w:sz w:val="24"/>
          <w:szCs w:val="24"/>
          <w:vertAlign w:val="superscript"/>
          <w:lang w:val="en-GB"/>
        </w:rPr>
        <w:t>2</w:t>
      </w:r>
      <w:r w:rsidR="008507C2">
        <w:rPr>
          <w:rFonts w:asciiTheme="majorHAnsi" w:hAnsiTheme="majorHAnsi" w:cstheme="majorHAnsi"/>
          <w:sz w:val="24"/>
          <w:szCs w:val="24"/>
          <w:lang w:val="en-GB"/>
        </w:rPr>
        <w:t>,</w:t>
      </w:r>
      <w:r w:rsidR="00F45EF3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while </w:t>
      </w:r>
      <w:r w:rsidR="00F45EF3">
        <w:rPr>
          <w:rFonts w:asciiTheme="majorHAnsi" w:hAnsiTheme="majorHAnsi" w:cstheme="majorHAnsi"/>
          <w:sz w:val="24"/>
          <w:szCs w:val="24"/>
          <w:lang w:val="en-GB"/>
        </w:rPr>
        <w:t xml:space="preserve">during the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second phase of the </w:t>
      </w:r>
      <w:r w:rsidR="00F45EF3">
        <w:rPr>
          <w:rFonts w:asciiTheme="majorHAnsi" w:hAnsiTheme="majorHAnsi" w:cstheme="majorHAnsi"/>
          <w:sz w:val="24"/>
          <w:szCs w:val="24"/>
          <w:lang w:val="en-GB"/>
        </w:rPr>
        <w:t xml:space="preserve">African Humid Period (10 – 8.2 </w:t>
      </w:r>
      <w:proofErr w:type="spellStart"/>
      <w:r w:rsidR="00F45EF3">
        <w:rPr>
          <w:rFonts w:asciiTheme="majorHAnsi" w:hAnsiTheme="majorHAnsi" w:cstheme="majorHAnsi"/>
          <w:sz w:val="24"/>
          <w:szCs w:val="24"/>
          <w:lang w:val="en-GB"/>
        </w:rPr>
        <w:t>ka</w:t>
      </w:r>
      <w:proofErr w:type="spellEnd"/>
      <w:r w:rsidR="00F45EF3">
        <w:rPr>
          <w:rFonts w:asciiTheme="majorHAnsi" w:hAnsiTheme="majorHAnsi" w:cstheme="majorHAnsi"/>
          <w:sz w:val="24"/>
          <w:szCs w:val="24"/>
          <w:lang w:val="en-GB"/>
        </w:rPr>
        <w:t xml:space="preserve"> BP)</w:t>
      </w:r>
      <w:r w:rsidR="008507C2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Lake </w:t>
      </w:r>
      <w:proofErr w:type="spellStart"/>
      <w:r w:rsidR="002B676E">
        <w:rPr>
          <w:rFonts w:asciiTheme="majorHAnsi" w:hAnsiTheme="majorHAnsi" w:cstheme="majorHAnsi"/>
          <w:sz w:val="24"/>
          <w:szCs w:val="24"/>
          <w:lang w:val="en-GB"/>
        </w:rPr>
        <w:t>Abhe</w:t>
      </w:r>
      <w:proofErr w:type="spellEnd"/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 covered </w:t>
      </w:r>
      <w:r w:rsidR="008507C2">
        <w:rPr>
          <w:rFonts w:asciiTheme="majorHAnsi" w:hAnsiTheme="majorHAnsi" w:cstheme="majorHAnsi"/>
          <w:sz w:val="24"/>
          <w:szCs w:val="24"/>
          <w:lang w:val="en-GB"/>
        </w:rPr>
        <w:t xml:space="preserve">the Lower Awash (Ethiopia) and </w:t>
      </w:r>
      <w:proofErr w:type="spellStart"/>
      <w:r w:rsidR="008507C2">
        <w:rPr>
          <w:rFonts w:asciiTheme="majorHAnsi" w:hAnsiTheme="majorHAnsi" w:cstheme="majorHAnsi"/>
          <w:sz w:val="24"/>
          <w:szCs w:val="24"/>
          <w:lang w:val="en-GB"/>
        </w:rPr>
        <w:t>Gobaad</w:t>
      </w:r>
      <w:proofErr w:type="spellEnd"/>
      <w:r w:rsidR="008507C2">
        <w:rPr>
          <w:rFonts w:asciiTheme="majorHAnsi" w:hAnsiTheme="majorHAnsi" w:cstheme="majorHAnsi"/>
          <w:sz w:val="24"/>
          <w:szCs w:val="24"/>
          <w:lang w:val="en-GB"/>
        </w:rPr>
        <w:t xml:space="preserve"> (Djibouti) valleys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and attained a surface of </w:t>
      </w:r>
      <w:r w:rsidR="008507C2">
        <w:rPr>
          <w:rFonts w:asciiTheme="majorHAnsi" w:hAnsiTheme="majorHAnsi" w:cstheme="majorHAnsi"/>
          <w:sz w:val="24"/>
          <w:szCs w:val="24"/>
          <w:lang w:val="en-GB"/>
        </w:rPr>
        <w:t>over</w:t>
      </w:r>
      <w:r w:rsidR="00F45EF3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8507C2">
        <w:rPr>
          <w:rFonts w:asciiTheme="majorHAnsi" w:hAnsiTheme="majorHAnsi" w:cstheme="majorHAnsi"/>
          <w:sz w:val="24"/>
          <w:szCs w:val="24"/>
          <w:lang w:val="en-GB"/>
        </w:rPr>
        <w:t>6000 km</w:t>
      </w:r>
      <w:r w:rsidR="008507C2">
        <w:rPr>
          <w:rFonts w:asciiTheme="majorHAnsi" w:hAnsiTheme="majorHAnsi" w:cstheme="majorHAnsi"/>
          <w:sz w:val="24"/>
          <w:szCs w:val="24"/>
          <w:vertAlign w:val="superscript"/>
          <w:lang w:val="en-GB"/>
        </w:rPr>
        <w:t>2</w:t>
      </w:r>
      <w:r w:rsidR="008507C2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Since 2014, the VAPOR-Afar and PSPCA programs in Ethiopia and Djibouti respectively, have intensified scientific investigations with the objective of reconstructing the evolution of the landscape and human occupation around Lake </w:t>
      </w:r>
      <w:proofErr w:type="spellStart"/>
      <w:r w:rsidR="002B676E">
        <w:rPr>
          <w:rFonts w:asciiTheme="majorHAnsi" w:hAnsiTheme="majorHAnsi" w:cstheme="majorHAnsi"/>
          <w:sz w:val="24"/>
          <w:szCs w:val="24"/>
          <w:lang w:val="en-GB"/>
        </w:rPr>
        <w:t>Abhe</w:t>
      </w:r>
      <w:proofErr w:type="spellEnd"/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 from the Late Pleistocene to the Holocene. Within this context, 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>previous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 xml:space="preserve">and 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>r</w:t>
      </w:r>
      <w:r w:rsidR="003B68B2" w:rsidRPr="00E76327">
        <w:rPr>
          <w:rFonts w:asciiTheme="majorHAnsi" w:hAnsiTheme="majorHAnsi" w:cstheme="majorHAnsi"/>
          <w:sz w:val="24"/>
          <w:szCs w:val="24"/>
          <w:lang w:val="en-GB"/>
        </w:rPr>
        <w:t>ecent</w:t>
      </w:r>
      <w:r w:rsidR="003B68B2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>lacustrine core</w:t>
      </w:r>
      <w:bookmarkStart w:id="0" w:name="_GoBack"/>
      <w:bookmarkEnd w:id="0"/>
      <w:r w:rsidR="00662BDD">
        <w:rPr>
          <w:rFonts w:asciiTheme="majorHAnsi" w:hAnsiTheme="majorHAnsi" w:cstheme="majorHAnsi"/>
          <w:sz w:val="24"/>
          <w:szCs w:val="24"/>
          <w:lang w:val="en-GB"/>
        </w:rPr>
        <w:t xml:space="preserve"> analys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>e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>s (</w:t>
      </w:r>
      <w:proofErr w:type="spellStart"/>
      <w:r w:rsidR="00662BDD">
        <w:rPr>
          <w:rFonts w:asciiTheme="majorHAnsi" w:hAnsiTheme="majorHAnsi" w:cstheme="majorHAnsi"/>
          <w:sz w:val="24"/>
          <w:szCs w:val="24"/>
          <w:lang w:val="en-GB"/>
        </w:rPr>
        <w:t>paleolimnology</w:t>
      </w:r>
      <w:proofErr w:type="spellEnd"/>
      <w:r w:rsidR="00662BDD">
        <w:rPr>
          <w:rFonts w:asciiTheme="majorHAnsi" w:hAnsiTheme="majorHAnsi" w:cstheme="majorHAnsi"/>
          <w:sz w:val="24"/>
          <w:szCs w:val="24"/>
          <w:lang w:val="en-GB"/>
        </w:rPr>
        <w:t>)</w:t>
      </w:r>
      <w:r w:rsidR="009D7B26">
        <w:rPr>
          <w:rFonts w:asciiTheme="majorHAnsi" w:hAnsiTheme="majorHAnsi" w:cstheme="majorHAnsi"/>
          <w:sz w:val="24"/>
          <w:szCs w:val="24"/>
          <w:lang w:val="en-GB"/>
        </w:rPr>
        <w:t>,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 xml:space="preserve"> coupled with</w:t>
      </w:r>
      <w:r w:rsidR="009D7B26">
        <w:rPr>
          <w:rFonts w:asciiTheme="majorHAnsi" w:hAnsiTheme="majorHAnsi" w:cstheme="majorHAnsi"/>
          <w:sz w:val="24"/>
          <w:szCs w:val="24"/>
          <w:lang w:val="en-GB"/>
        </w:rPr>
        <w:t xml:space="preserve"> geomorphological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 xml:space="preserve"> (stratigraph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>ic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 xml:space="preserve"> analysis)</w:t>
      </w:r>
      <w:r w:rsidR="009D7B26">
        <w:rPr>
          <w:rFonts w:asciiTheme="majorHAnsi" w:hAnsiTheme="majorHAnsi" w:cstheme="majorHAnsi"/>
          <w:sz w:val="24"/>
          <w:szCs w:val="24"/>
          <w:lang w:val="en-GB"/>
        </w:rPr>
        <w:t xml:space="preserve"> and </w:t>
      </w:r>
      <w:proofErr w:type="spellStart"/>
      <w:r w:rsidR="000B0113">
        <w:rPr>
          <w:rFonts w:asciiTheme="majorHAnsi" w:hAnsiTheme="majorHAnsi" w:cstheme="majorHAnsi"/>
          <w:sz w:val="24"/>
          <w:szCs w:val="24"/>
          <w:lang w:val="en-GB"/>
        </w:rPr>
        <w:t>geo</w:t>
      </w:r>
      <w:r w:rsidRPr="00E76327">
        <w:rPr>
          <w:rFonts w:asciiTheme="majorHAnsi" w:hAnsiTheme="majorHAnsi" w:cstheme="majorHAnsi"/>
          <w:sz w:val="24"/>
          <w:szCs w:val="24"/>
          <w:lang w:val="en-GB"/>
        </w:rPr>
        <w:t>archaeological</w:t>
      </w:r>
      <w:proofErr w:type="spellEnd"/>
      <w:r w:rsidR="008507C2">
        <w:rPr>
          <w:rFonts w:asciiTheme="majorHAnsi" w:hAnsiTheme="majorHAnsi" w:cstheme="majorHAnsi"/>
          <w:sz w:val="24"/>
          <w:szCs w:val="24"/>
          <w:lang w:val="en-GB"/>
        </w:rPr>
        <w:t xml:space="preserve"> (micromorphology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>, sedimentology, geochemistry</w:t>
      </w:r>
      <w:r w:rsidR="008507C2">
        <w:rPr>
          <w:rFonts w:asciiTheme="majorHAnsi" w:hAnsiTheme="majorHAnsi" w:cstheme="majorHAnsi"/>
          <w:sz w:val="24"/>
          <w:szCs w:val="24"/>
          <w:lang w:val="en-GB"/>
        </w:rPr>
        <w:t>)</w:t>
      </w:r>
      <w:r w:rsidRPr="00E76327">
        <w:rPr>
          <w:rFonts w:asciiTheme="majorHAnsi" w:hAnsiTheme="majorHAnsi" w:cstheme="majorHAnsi"/>
          <w:sz w:val="24"/>
          <w:szCs w:val="24"/>
          <w:lang w:val="en-GB"/>
        </w:rPr>
        <w:t xml:space="preserve"> data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>,</w:t>
      </w:r>
      <w:r w:rsidRPr="00E7632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1E14DC">
        <w:rPr>
          <w:rFonts w:asciiTheme="majorHAnsi" w:hAnsiTheme="majorHAnsi" w:cstheme="majorHAnsi"/>
          <w:sz w:val="24"/>
          <w:szCs w:val="24"/>
          <w:lang w:val="en-GB"/>
        </w:rPr>
        <w:t xml:space="preserve">highlight the links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between </w:t>
      </w:r>
      <w:r w:rsidR="00BD74E2">
        <w:rPr>
          <w:rFonts w:asciiTheme="majorHAnsi" w:hAnsiTheme="majorHAnsi" w:cstheme="majorHAnsi"/>
          <w:sz w:val="24"/>
          <w:szCs w:val="24"/>
          <w:lang w:val="en-GB"/>
        </w:rPr>
        <w:t>continental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GB"/>
        </w:rPr>
        <w:t>paleocli</w:t>
      </w:r>
      <w:r w:rsidR="00BD74E2">
        <w:rPr>
          <w:rFonts w:asciiTheme="majorHAnsi" w:hAnsiTheme="majorHAnsi" w:cstheme="majorHAnsi"/>
          <w:sz w:val="24"/>
          <w:szCs w:val="24"/>
          <w:lang w:val="en-GB"/>
        </w:rPr>
        <w:t>m</w:t>
      </w:r>
      <w:r>
        <w:rPr>
          <w:rFonts w:asciiTheme="majorHAnsi" w:hAnsiTheme="majorHAnsi" w:cstheme="majorHAnsi"/>
          <w:sz w:val="24"/>
          <w:szCs w:val="24"/>
          <w:lang w:val="en-GB"/>
        </w:rPr>
        <w:t>atic</w:t>
      </w:r>
      <w:proofErr w:type="spellEnd"/>
      <w:r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BD74E2">
        <w:rPr>
          <w:rFonts w:asciiTheme="majorHAnsi" w:hAnsiTheme="majorHAnsi" w:cstheme="majorHAnsi"/>
          <w:sz w:val="24"/>
          <w:szCs w:val="24"/>
          <w:lang w:val="en-GB"/>
        </w:rPr>
        <w:t>rhythms</w:t>
      </w:r>
      <w:r w:rsidR="00446E25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GB"/>
        </w:rPr>
        <w:t>paleolandscape</w:t>
      </w:r>
      <w:proofErr w:type="spellEnd"/>
      <w:r>
        <w:rPr>
          <w:rFonts w:asciiTheme="majorHAnsi" w:hAnsiTheme="majorHAnsi" w:cstheme="majorHAnsi"/>
          <w:sz w:val="24"/>
          <w:szCs w:val="24"/>
          <w:lang w:val="en-GB"/>
        </w:rPr>
        <w:t xml:space="preserve"> reactivity</w:t>
      </w:r>
      <w:r w:rsidR="001E14DC">
        <w:rPr>
          <w:rFonts w:asciiTheme="majorHAnsi" w:hAnsiTheme="majorHAnsi" w:cstheme="majorHAnsi"/>
          <w:sz w:val="24"/>
          <w:szCs w:val="24"/>
          <w:lang w:val="en-GB"/>
        </w:rPr>
        <w:t xml:space="preserve"> and </w:t>
      </w:r>
      <w:r w:rsidR="00BD74E2">
        <w:rPr>
          <w:rFonts w:asciiTheme="majorHAnsi" w:hAnsiTheme="majorHAnsi" w:cstheme="majorHAnsi"/>
          <w:sz w:val="24"/>
          <w:szCs w:val="24"/>
          <w:lang w:val="en-GB"/>
        </w:rPr>
        <w:t>the</w:t>
      </w:r>
      <w:r w:rsidR="001E14DC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="00A81821">
        <w:rPr>
          <w:rFonts w:asciiTheme="majorHAnsi" w:hAnsiTheme="majorHAnsi" w:cstheme="majorHAnsi"/>
          <w:sz w:val="24"/>
          <w:szCs w:val="24"/>
          <w:lang w:val="en-GB"/>
        </w:rPr>
        <w:t>morphosedimentary</w:t>
      </w:r>
      <w:proofErr w:type="spellEnd"/>
      <w:r w:rsidR="00A81821">
        <w:rPr>
          <w:rFonts w:asciiTheme="majorHAnsi" w:hAnsiTheme="majorHAnsi" w:cstheme="majorHAnsi"/>
          <w:sz w:val="24"/>
          <w:szCs w:val="24"/>
          <w:lang w:val="en-GB"/>
        </w:rPr>
        <w:t xml:space="preserve"> patterns of prehistoric occupations</w:t>
      </w:r>
      <w:r w:rsidR="001E14DC">
        <w:rPr>
          <w:rFonts w:asciiTheme="majorHAnsi" w:hAnsiTheme="majorHAnsi" w:cstheme="majorHAnsi"/>
          <w:sz w:val="24"/>
          <w:szCs w:val="24"/>
          <w:lang w:val="en-GB"/>
        </w:rPr>
        <w:t xml:space="preserve"> during the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 xml:space="preserve"> transition</w:t>
      </w:r>
      <w:r w:rsidR="00BD74E2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BD74E2" w:rsidRPr="003E2375">
        <w:rPr>
          <w:rFonts w:asciiTheme="majorHAnsi" w:hAnsiTheme="majorHAnsi" w:cstheme="majorHAnsi"/>
          <w:sz w:val="24"/>
          <w:szCs w:val="24"/>
          <w:lang w:val="en-GB"/>
        </w:rPr>
        <w:t xml:space="preserve">from a dominantly </w:t>
      </w:r>
      <w:r w:rsidR="009D7B26">
        <w:rPr>
          <w:rFonts w:asciiTheme="majorHAnsi" w:hAnsiTheme="majorHAnsi" w:cstheme="majorHAnsi"/>
          <w:sz w:val="24"/>
          <w:szCs w:val="24"/>
          <w:lang w:val="en-GB"/>
        </w:rPr>
        <w:t>hunter-gathering way of life (15</w:t>
      </w:r>
      <w:r w:rsidR="00BD74E2" w:rsidRPr="003E2375">
        <w:rPr>
          <w:rFonts w:asciiTheme="majorHAnsi" w:hAnsiTheme="majorHAnsi" w:cstheme="majorHAnsi"/>
          <w:sz w:val="24"/>
          <w:szCs w:val="24"/>
          <w:lang w:val="en-GB"/>
        </w:rPr>
        <w:t>000-5000</w:t>
      </w:r>
      <w:r w:rsidR="001E14DC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="001E14DC">
        <w:rPr>
          <w:rFonts w:asciiTheme="majorHAnsi" w:hAnsiTheme="majorHAnsi" w:cstheme="majorHAnsi"/>
          <w:sz w:val="24"/>
          <w:szCs w:val="24"/>
          <w:lang w:val="en-GB"/>
        </w:rPr>
        <w:t>yrs</w:t>
      </w:r>
      <w:proofErr w:type="spellEnd"/>
      <w:r w:rsidR="00BD74E2" w:rsidRPr="003E2375">
        <w:rPr>
          <w:rFonts w:asciiTheme="majorHAnsi" w:hAnsiTheme="majorHAnsi" w:cstheme="majorHAnsi"/>
          <w:sz w:val="24"/>
          <w:szCs w:val="24"/>
          <w:lang w:val="en-GB"/>
        </w:rPr>
        <w:t xml:space="preserve"> BP</w:t>
      </w:r>
      <w:r w:rsidR="00BD74E2">
        <w:rPr>
          <w:rFonts w:asciiTheme="majorHAnsi" w:hAnsiTheme="majorHAnsi" w:cstheme="majorHAnsi"/>
          <w:sz w:val="24"/>
          <w:szCs w:val="24"/>
          <w:lang w:val="en-GB"/>
        </w:rPr>
        <w:t xml:space="preserve">) </w:t>
      </w:r>
      <w:r w:rsidR="00BD74E2" w:rsidRPr="003E2375">
        <w:rPr>
          <w:rFonts w:asciiTheme="majorHAnsi" w:hAnsiTheme="majorHAnsi" w:cstheme="majorHAnsi"/>
          <w:sz w:val="24"/>
          <w:szCs w:val="24"/>
          <w:lang w:val="en-GB"/>
        </w:rPr>
        <w:t>to a Neolithic one (</w:t>
      </w:r>
      <w:r w:rsidR="00BD74E2">
        <w:rPr>
          <w:rFonts w:asciiTheme="majorHAnsi" w:hAnsiTheme="majorHAnsi" w:cstheme="majorHAnsi"/>
          <w:sz w:val="24"/>
          <w:szCs w:val="24"/>
          <w:lang w:val="en-GB"/>
        </w:rPr>
        <w:t xml:space="preserve">5000-2000 </w:t>
      </w:r>
      <w:proofErr w:type="spellStart"/>
      <w:r w:rsidR="00BD74E2">
        <w:rPr>
          <w:rFonts w:asciiTheme="majorHAnsi" w:hAnsiTheme="majorHAnsi" w:cstheme="majorHAnsi"/>
          <w:sz w:val="24"/>
          <w:szCs w:val="24"/>
          <w:lang w:val="en-GB"/>
        </w:rPr>
        <w:t>yr</w:t>
      </w:r>
      <w:r w:rsidR="001E14DC">
        <w:rPr>
          <w:rFonts w:asciiTheme="majorHAnsi" w:hAnsiTheme="majorHAnsi" w:cstheme="majorHAnsi"/>
          <w:sz w:val="24"/>
          <w:szCs w:val="24"/>
          <w:lang w:val="en-GB"/>
        </w:rPr>
        <w:t>s</w:t>
      </w:r>
      <w:proofErr w:type="spellEnd"/>
      <w:r w:rsidR="00BD74E2">
        <w:rPr>
          <w:rFonts w:asciiTheme="majorHAnsi" w:hAnsiTheme="majorHAnsi" w:cstheme="majorHAnsi"/>
          <w:sz w:val="24"/>
          <w:szCs w:val="24"/>
          <w:lang w:val="en-GB"/>
        </w:rPr>
        <w:t xml:space="preserve"> BP)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around Lake </w:t>
      </w:r>
      <w:proofErr w:type="spellStart"/>
      <w:r w:rsidR="002B676E">
        <w:rPr>
          <w:rFonts w:asciiTheme="majorHAnsi" w:hAnsiTheme="majorHAnsi" w:cstheme="majorHAnsi"/>
          <w:sz w:val="24"/>
          <w:szCs w:val="24"/>
          <w:lang w:val="en-GB"/>
        </w:rPr>
        <w:t>Abhe</w:t>
      </w:r>
      <w:proofErr w:type="spellEnd"/>
      <w:r w:rsidR="002B676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662BDD">
        <w:rPr>
          <w:rFonts w:asciiTheme="majorHAnsi" w:hAnsiTheme="majorHAnsi" w:cstheme="majorHAnsi"/>
          <w:sz w:val="24"/>
          <w:szCs w:val="24"/>
          <w:lang w:val="en-GB"/>
        </w:rPr>
        <w:t>in the Central Afar region</w:t>
      </w:r>
      <w:r w:rsidR="00A81821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05E1493B" w14:textId="77777777" w:rsidR="00BD74E2" w:rsidRDefault="00BD74E2" w:rsidP="00E76327">
      <w:pPr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2EC307BE" w14:textId="77777777" w:rsidR="006B4AA3" w:rsidRPr="00E76327" w:rsidRDefault="000D5B9E">
      <w:pPr>
        <w:rPr>
          <w:lang w:val="en-GB"/>
        </w:rPr>
      </w:pPr>
    </w:p>
    <w:sectPr w:rsidR="006B4AA3" w:rsidRPr="00E763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64FE" w14:textId="77777777" w:rsidR="000D5B9E" w:rsidRDefault="000D5B9E" w:rsidP="00A066AC">
      <w:pPr>
        <w:spacing w:after="0" w:line="240" w:lineRule="auto"/>
      </w:pPr>
      <w:r>
        <w:separator/>
      </w:r>
    </w:p>
  </w:endnote>
  <w:endnote w:type="continuationSeparator" w:id="0">
    <w:p w14:paraId="36EECF31" w14:textId="77777777" w:rsidR="000D5B9E" w:rsidRDefault="000D5B9E" w:rsidP="00A0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0A76" w14:textId="77777777" w:rsidR="000D5B9E" w:rsidRDefault="000D5B9E" w:rsidP="00A066AC">
      <w:pPr>
        <w:spacing w:after="0" w:line="240" w:lineRule="auto"/>
      </w:pPr>
      <w:r>
        <w:separator/>
      </w:r>
    </w:p>
  </w:footnote>
  <w:footnote w:type="continuationSeparator" w:id="0">
    <w:p w14:paraId="4F5D58D7" w14:textId="77777777" w:rsidR="000D5B9E" w:rsidRDefault="000D5B9E" w:rsidP="00A0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3479" w14:textId="77777777" w:rsidR="00A066AC" w:rsidRPr="00A066AC" w:rsidRDefault="00A066AC">
    <w:pPr>
      <w:pStyle w:val="En-tte"/>
      <w:rPr>
        <w:sz w:val="20"/>
      </w:rPr>
    </w:pPr>
    <w:r w:rsidRPr="00A066AC">
      <w:rPr>
        <w:sz w:val="20"/>
      </w:rPr>
      <w:t xml:space="preserve">Q12, Paris 2020 :  Communication abstract – </w:t>
    </w:r>
    <w:r w:rsidRPr="00A066AC">
      <w:rPr>
        <w:bCs/>
        <w:sz w:val="20"/>
      </w:rPr>
      <w:t xml:space="preserve">Session 1 : </w:t>
    </w:r>
    <w:r w:rsidRPr="00A066AC">
      <w:rPr>
        <w:bCs/>
        <w:i/>
        <w:iCs/>
        <w:sz w:val="20"/>
      </w:rPr>
      <w:t xml:space="preserve">Environnements quaternaires des occupations humaines : dynamiques, variabilités et mutations vs. adaptations, </w:t>
    </w:r>
    <w:proofErr w:type="spellStart"/>
    <w:r w:rsidRPr="00A066AC">
      <w:rPr>
        <w:bCs/>
        <w:i/>
        <w:iCs/>
        <w:sz w:val="20"/>
      </w:rPr>
      <w:t>strategies</w:t>
    </w:r>
    <w:proofErr w:type="spellEnd"/>
    <w:r w:rsidRPr="00A066AC">
      <w:rPr>
        <w:bCs/>
        <w:i/>
        <w:iCs/>
        <w:sz w:val="20"/>
      </w:rPr>
      <w:t xml:space="preserve"> territoriales et modification de l’environnement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27"/>
    <w:rsid w:val="000B0113"/>
    <w:rsid w:val="000D5B9E"/>
    <w:rsid w:val="001E14DC"/>
    <w:rsid w:val="001F30CC"/>
    <w:rsid w:val="00211928"/>
    <w:rsid w:val="002171C9"/>
    <w:rsid w:val="002B676E"/>
    <w:rsid w:val="003B141A"/>
    <w:rsid w:val="003B68B2"/>
    <w:rsid w:val="00446E25"/>
    <w:rsid w:val="00662BDD"/>
    <w:rsid w:val="006D18B8"/>
    <w:rsid w:val="00774515"/>
    <w:rsid w:val="007C7AEA"/>
    <w:rsid w:val="007E4199"/>
    <w:rsid w:val="008507C2"/>
    <w:rsid w:val="00974047"/>
    <w:rsid w:val="009D7B26"/>
    <w:rsid w:val="00A066AC"/>
    <w:rsid w:val="00A81821"/>
    <w:rsid w:val="00A8761D"/>
    <w:rsid w:val="00AD4040"/>
    <w:rsid w:val="00AE20A2"/>
    <w:rsid w:val="00BD74E2"/>
    <w:rsid w:val="00CC3E0D"/>
    <w:rsid w:val="00D159CC"/>
    <w:rsid w:val="00D20210"/>
    <w:rsid w:val="00E76327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ABE5"/>
  <w15:chartTrackingRefBased/>
  <w15:docId w15:val="{83B341C5-384F-4773-B3E9-2B23A07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6AC"/>
  </w:style>
  <w:style w:type="paragraph" w:styleId="Pieddepage">
    <w:name w:val="footer"/>
    <w:basedOn w:val="Normal"/>
    <w:link w:val="PieddepageCar"/>
    <w:uiPriority w:val="99"/>
    <w:unhideWhenUsed/>
    <w:rsid w:val="00A0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6AC"/>
  </w:style>
  <w:style w:type="character" w:styleId="Marquedecommentaire">
    <w:name w:val="annotation reference"/>
    <w:basedOn w:val="Policepardfaut"/>
    <w:uiPriority w:val="99"/>
    <w:semiHidden/>
    <w:unhideWhenUsed/>
    <w:rsid w:val="002B67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67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67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67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67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Mologni</dc:creator>
  <cp:keywords/>
  <dc:description/>
  <cp:lastModifiedBy>Carlo Mologni</cp:lastModifiedBy>
  <cp:revision>3</cp:revision>
  <dcterms:created xsi:type="dcterms:W3CDTF">2019-10-15T09:14:00Z</dcterms:created>
  <dcterms:modified xsi:type="dcterms:W3CDTF">2019-10-15T09:51:00Z</dcterms:modified>
</cp:coreProperties>
</file>